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74F8AF">
      <w:pPr>
        <w:pStyle w:val="5"/>
      </w:pPr>
    </w:p>
    <w:p w14:paraId="5D33BD59">
      <w:pPr>
        <w:suppressAutoHyphens/>
        <w:spacing w:after="0" w:line="0" w:lineRule="atLeast"/>
        <w:jc w:val="center"/>
        <w:rPr>
          <w:rFonts w:ascii="Times New Roman" w:hAnsi="Times New Roman" w:eastAsia="DejaVu Sans" w:cs="Times New Roman"/>
          <w:b/>
          <w:kern w:val="1"/>
          <w:sz w:val="24"/>
          <w:szCs w:val="28"/>
          <w:lang w:eastAsia="ar-SA"/>
        </w:rPr>
      </w:pPr>
      <w:r>
        <w:rPr>
          <w:rFonts w:ascii="Times New Roman" w:hAnsi="Times New Roman" w:eastAsia="DejaVu Sans" w:cs="Times New Roman"/>
          <w:b/>
          <w:kern w:val="1"/>
          <w:sz w:val="24"/>
          <w:szCs w:val="28"/>
          <w:lang w:eastAsia="ar-SA"/>
        </w:rPr>
        <w:t>Муниципальное автономное общеобразовательное учреждение</w:t>
      </w:r>
    </w:p>
    <w:p w14:paraId="24F3F8B8">
      <w:pPr>
        <w:suppressAutoHyphens/>
        <w:spacing w:after="0" w:line="0" w:lineRule="atLeast"/>
        <w:ind w:firstLine="2161" w:firstLineChars="900"/>
        <w:jc w:val="both"/>
        <w:rPr>
          <w:rFonts w:ascii="Times New Roman" w:hAnsi="Times New Roman" w:eastAsia="DejaVu Sans" w:cs="Times New Roman"/>
          <w:b/>
          <w:kern w:val="1"/>
          <w:sz w:val="24"/>
          <w:szCs w:val="28"/>
          <w:lang w:eastAsia="ar-SA"/>
        </w:rPr>
      </w:pPr>
      <w:r>
        <w:rPr>
          <w:rFonts w:ascii="Times New Roman" w:hAnsi="Times New Roman" w:eastAsia="DejaVu Sans" w:cs="Times New Roman"/>
          <w:b/>
          <w:kern w:val="1"/>
          <w:sz w:val="24"/>
          <w:szCs w:val="28"/>
          <w:lang w:eastAsia="ar-SA"/>
        </w:rPr>
        <w:t>«Комплекс средняя общеобразовательная школа - детский сад»</w:t>
      </w:r>
    </w:p>
    <w:p w14:paraId="3E996836">
      <w:pPr>
        <w:rPr>
          <w:rStyle w:val="9"/>
          <w:rFonts w:ascii="Times New Roman" w:hAnsi="Times New Roman" w:eastAsia="Times New Roman" w:cs="Times New Roman"/>
          <w:bCs/>
          <w:sz w:val="26"/>
          <w:szCs w:val="26"/>
        </w:rPr>
      </w:pPr>
    </w:p>
    <w:p w14:paraId="1E3FB064">
      <w:pPr>
        <w:rPr>
          <w:rStyle w:val="9"/>
          <w:rFonts w:ascii="Times New Roman" w:hAnsi="Times New Roman" w:eastAsia="Times New Roman" w:cs="Times New Roman"/>
          <w:bCs/>
          <w:sz w:val="26"/>
          <w:szCs w:val="26"/>
        </w:rPr>
      </w:pPr>
    </w:p>
    <w:p w14:paraId="625E0A5C">
      <w:pPr>
        <w:shd w:val="clear" w:color="auto" w:fill="FFFFFF"/>
        <w:spacing w:before="100" w:beforeAutospacing="1" w:after="100" w:afterAutospacing="1" w:line="240" w:lineRule="auto"/>
        <w:ind w:left="720"/>
        <w:rPr>
          <w:rFonts w:eastAsia="Times New Roman" w:cs="Helvetica"/>
          <w:color w:val="333333"/>
          <w:sz w:val="18"/>
          <w:szCs w:val="18"/>
        </w:rPr>
      </w:pPr>
      <w:r>
        <w:rPr>
          <w:rStyle w:val="9"/>
          <w:rFonts w:ascii="Times New Roman" w:hAnsi="Times New Roman" w:eastAsia="Times New Roman" w:cs="Times New Roman"/>
          <w:bCs/>
          <w:sz w:val="26"/>
          <w:szCs w:val="26"/>
        </w:rPr>
        <w:tab/>
      </w:r>
      <w:r>
        <w:rPr>
          <w:rFonts w:eastAsia="Times New Roman" w:cs="Helvetica"/>
          <w:color w:val="333333"/>
          <w:sz w:val="18"/>
          <w:szCs w:val="18"/>
        </w:rPr>
        <w:tab/>
      </w:r>
    </w:p>
    <w:p w14:paraId="0C5EBED4">
      <w:pPr>
        <w:shd w:val="clear" w:color="auto" w:fill="FFFFFF"/>
        <w:spacing w:before="100" w:beforeAutospacing="1" w:after="100" w:afterAutospacing="1" w:line="240" w:lineRule="auto"/>
        <w:ind w:firstLine="2420" w:firstLineChars="550"/>
        <w:jc w:val="both"/>
        <w:rPr>
          <w:rFonts w:hint="default" w:ascii="Helvetica" w:hAnsi="Helvetica" w:eastAsia="Times New Roman" w:cs="Helvetica"/>
          <w:color w:val="333333"/>
          <w:sz w:val="20"/>
          <w:szCs w:val="20"/>
          <w:lang w:val="ru-RU"/>
        </w:rPr>
      </w:pPr>
      <w:r>
        <w:rPr>
          <w:rFonts w:ascii="Times New Roman" w:hAnsi="Times New Roman" w:eastAsia="Times New Roman" w:cs="Times New Roman"/>
          <w:color w:val="333333"/>
          <w:sz w:val="44"/>
          <w:szCs w:val="44"/>
        </w:rPr>
        <w:t xml:space="preserve">Консультация для </w:t>
      </w:r>
      <w:r>
        <w:rPr>
          <w:rFonts w:ascii="Times New Roman" w:hAnsi="Times New Roman" w:eastAsia="Times New Roman" w:cs="Times New Roman"/>
          <w:color w:val="333333"/>
          <w:sz w:val="44"/>
          <w:szCs w:val="44"/>
          <w:lang w:val="ru-RU"/>
        </w:rPr>
        <w:t>родителей</w:t>
      </w:r>
    </w:p>
    <w:p w14:paraId="29CB7DF8">
      <w:pPr>
        <w:tabs>
          <w:tab w:val="left" w:pos="1485"/>
        </w:tabs>
        <w:rPr>
          <w:rStyle w:val="9"/>
          <w:rFonts w:ascii="Times New Roman" w:hAnsi="Times New Roman" w:eastAsia="Times New Roman" w:cs="Times New Roman"/>
          <w:bCs/>
          <w:sz w:val="26"/>
          <w:szCs w:val="26"/>
        </w:rPr>
      </w:pPr>
    </w:p>
    <w:p w14:paraId="59099717">
      <w:pPr>
        <w:spacing w:after="0"/>
        <w:ind w:firstLine="780" w:firstLineChars="150"/>
        <w:jc w:val="both"/>
        <w:rPr>
          <w:b/>
          <w:bCs/>
          <w:sz w:val="52"/>
          <w:szCs w:val="52"/>
        </w:rPr>
      </w:pPr>
      <w:r>
        <w:rPr>
          <w:rFonts w:ascii="Times New Roman" w:hAnsi="Times New Roman" w:eastAsia="Times New Roman" w:cs="Times New Roman"/>
          <w:b/>
          <w:bCs/>
          <w:sz w:val="52"/>
          <w:szCs w:val="52"/>
        </w:rPr>
        <w:t>«</w:t>
      </w:r>
      <w:r>
        <w:rPr>
          <w:b/>
          <w:bCs/>
          <w:sz w:val="40"/>
          <w:szCs w:val="40"/>
        </w:rPr>
        <w:t>ВАШ</w:t>
      </w:r>
      <w:r>
        <w:rPr>
          <w:b/>
          <w:bCs/>
          <w:spacing w:val="-6"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>РЕБЕНОК</w:t>
      </w:r>
      <w:r>
        <w:rPr>
          <w:b/>
          <w:bCs/>
          <w:spacing w:val="-6"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>ПОШЕЛ</w:t>
      </w:r>
      <w:r>
        <w:rPr>
          <w:b/>
          <w:bCs/>
          <w:spacing w:val="-5"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>В</w:t>
      </w:r>
      <w:r>
        <w:rPr>
          <w:b/>
          <w:bCs/>
          <w:spacing w:val="-6"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>ДЕТСКИЙ</w:t>
      </w:r>
      <w:r>
        <w:rPr>
          <w:b/>
          <w:bCs/>
          <w:spacing w:val="-5"/>
          <w:sz w:val="40"/>
          <w:szCs w:val="40"/>
        </w:rPr>
        <w:t xml:space="preserve"> САД</w:t>
      </w:r>
      <w:r>
        <w:rPr>
          <w:rFonts w:ascii="Times New Roman" w:hAnsi="Times New Roman" w:eastAsia="Times New Roman" w:cs="Times New Roman"/>
          <w:b/>
          <w:bCs/>
          <w:sz w:val="52"/>
          <w:szCs w:val="52"/>
        </w:rPr>
        <w:t>»</w:t>
      </w:r>
    </w:p>
    <w:p w14:paraId="5FF621DF"/>
    <w:p w14:paraId="007E6406"/>
    <w:p w14:paraId="0BCFDEE6">
      <w:pPr>
        <w:ind w:hanging="567"/>
      </w:pPr>
      <w:r>
        <w:rPr>
          <w:rFonts w:ascii="SimSun" w:hAnsi="SimSun" w:eastAsia="SimSun" w:cs="SimSun"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541020</wp:posOffset>
            </wp:positionH>
            <wp:positionV relativeFrom="paragraph">
              <wp:posOffset>70485</wp:posOffset>
            </wp:positionV>
            <wp:extent cx="5205095" cy="3246755"/>
            <wp:effectExtent l="0" t="0" r="6985" b="14605"/>
            <wp:wrapNone/>
            <wp:docPr id="6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rcRect t="26216" r="47103"/>
                    <a:stretch>
                      <a:fillRect/>
                    </a:stretch>
                  </pic:blipFill>
                  <pic:spPr>
                    <a:xfrm>
                      <a:off x="0" y="0"/>
                      <a:ext cx="5205095" cy="32467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40A6D12F"/>
    <w:p w14:paraId="7DBBA6CA">
      <w:pPr>
        <w:shd w:val="clear" w:color="auto" w:fill="FFFFFF"/>
        <w:spacing w:after="0" w:line="240" w:lineRule="auto"/>
        <w:ind w:left="4968" w:firstLine="696"/>
        <w:rPr>
          <w:rFonts w:ascii="Times New Roman" w:hAnsi="Times New Roman" w:eastAsia="Times New Roman" w:cs="Times New Roman"/>
          <w:color w:val="333333"/>
          <w:sz w:val="24"/>
          <w:szCs w:val="24"/>
        </w:rPr>
      </w:pPr>
    </w:p>
    <w:p w14:paraId="2721E220">
      <w:pPr>
        <w:shd w:val="clear" w:color="auto" w:fill="FFFFFF"/>
        <w:spacing w:after="0" w:line="240" w:lineRule="auto"/>
        <w:ind w:left="4968" w:firstLine="696"/>
        <w:rPr>
          <w:rFonts w:ascii="Times New Roman" w:hAnsi="Times New Roman" w:eastAsia="Times New Roman" w:cs="Times New Roman"/>
          <w:color w:val="333333"/>
          <w:sz w:val="24"/>
          <w:szCs w:val="24"/>
        </w:rPr>
      </w:pPr>
    </w:p>
    <w:p w14:paraId="2368549D">
      <w:pPr>
        <w:shd w:val="clear" w:color="auto" w:fill="FFFFFF"/>
        <w:spacing w:after="0" w:line="240" w:lineRule="auto"/>
        <w:ind w:left="4968" w:firstLine="696"/>
        <w:rPr>
          <w:rFonts w:ascii="Times New Roman" w:hAnsi="Times New Roman" w:eastAsia="Times New Roman" w:cs="Times New Roman"/>
          <w:color w:val="333333"/>
          <w:sz w:val="24"/>
          <w:szCs w:val="24"/>
        </w:rPr>
      </w:pPr>
    </w:p>
    <w:p w14:paraId="28E69EA1">
      <w:pPr>
        <w:shd w:val="clear" w:color="auto" w:fill="FFFFFF"/>
        <w:spacing w:after="0" w:line="240" w:lineRule="auto"/>
        <w:ind w:left="4968" w:firstLine="696"/>
        <w:rPr>
          <w:rFonts w:ascii="Times New Roman" w:hAnsi="Times New Roman" w:eastAsia="Times New Roman" w:cs="Times New Roman"/>
          <w:color w:val="333333"/>
          <w:sz w:val="24"/>
          <w:szCs w:val="24"/>
        </w:rPr>
      </w:pPr>
    </w:p>
    <w:p w14:paraId="6943CD19">
      <w:pPr>
        <w:shd w:val="clear" w:color="auto" w:fill="FFFFFF"/>
        <w:spacing w:after="0" w:line="240" w:lineRule="auto"/>
        <w:ind w:left="4968" w:firstLine="696"/>
        <w:rPr>
          <w:rFonts w:ascii="Times New Roman" w:hAnsi="Times New Roman" w:eastAsia="Times New Roman" w:cs="Times New Roman"/>
          <w:color w:val="333333"/>
          <w:sz w:val="24"/>
          <w:szCs w:val="24"/>
        </w:rPr>
      </w:pPr>
    </w:p>
    <w:p w14:paraId="51CA8A9B">
      <w:pPr>
        <w:shd w:val="clear" w:color="auto" w:fill="FFFFFF"/>
        <w:spacing w:after="0" w:line="240" w:lineRule="auto"/>
        <w:ind w:left="4968" w:firstLine="696"/>
        <w:rPr>
          <w:rFonts w:ascii="Times New Roman" w:hAnsi="Times New Roman" w:eastAsia="Times New Roman" w:cs="Times New Roman"/>
          <w:color w:val="333333"/>
          <w:sz w:val="24"/>
          <w:szCs w:val="24"/>
        </w:rPr>
      </w:pPr>
    </w:p>
    <w:p w14:paraId="3CDD489A">
      <w:pPr>
        <w:shd w:val="clear" w:color="auto" w:fill="FFFFFF"/>
        <w:spacing w:after="0" w:line="240" w:lineRule="auto"/>
        <w:ind w:left="4968" w:firstLine="696"/>
        <w:rPr>
          <w:rFonts w:ascii="Times New Roman" w:hAnsi="Times New Roman" w:eastAsia="Times New Roman" w:cs="Times New Roman"/>
          <w:color w:val="333333"/>
          <w:sz w:val="24"/>
          <w:szCs w:val="24"/>
        </w:rPr>
      </w:pPr>
    </w:p>
    <w:p w14:paraId="4545003D">
      <w:pPr>
        <w:shd w:val="clear" w:color="auto" w:fill="FFFFFF"/>
        <w:spacing w:after="0" w:line="240" w:lineRule="auto"/>
        <w:ind w:left="4968" w:firstLine="696"/>
        <w:rPr>
          <w:rFonts w:ascii="Times New Roman" w:hAnsi="Times New Roman" w:eastAsia="Times New Roman" w:cs="Times New Roman"/>
          <w:color w:val="333333"/>
          <w:sz w:val="24"/>
          <w:szCs w:val="24"/>
        </w:rPr>
      </w:pPr>
    </w:p>
    <w:p w14:paraId="27694E70">
      <w:pPr>
        <w:shd w:val="clear" w:color="auto" w:fill="FFFFFF"/>
        <w:spacing w:after="0" w:line="240" w:lineRule="auto"/>
        <w:ind w:left="4968" w:firstLine="696"/>
        <w:rPr>
          <w:rFonts w:ascii="Times New Roman" w:hAnsi="Times New Roman" w:eastAsia="Times New Roman" w:cs="Times New Roman"/>
          <w:color w:val="333333"/>
          <w:sz w:val="24"/>
          <w:szCs w:val="24"/>
        </w:rPr>
      </w:pPr>
    </w:p>
    <w:p w14:paraId="4152F582">
      <w:pPr>
        <w:shd w:val="clear" w:color="auto" w:fill="FFFFFF"/>
        <w:spacing w:after="0" w:line="240" w:lineRule="auto"/>
        <w:ind w:left="4968" w:firstLine="696"/>
        <w:rPr>
          <w:rFonts w:ascii="Times New Roman" w:hAnsi="Times New Roman" w:eastAsia="Times New Roman" w:cs="Times New Roman"/>
          <w:color w:val="333333"/>
          <w:sz w:val="24"/>
          <w:szCs w:val="24"/>
        </w:rPr>
      </w:pPr>
    </w:p>
    <w:p w14:paraId="62AA6572">
      <w:pPr>
        <w:shd w:val="clear" w:color="auto" w:fill="FFFFFF"/>
        <w:spacing w:after="0" w:line="240" w:lineRule="auto"/>
        <w:ind w:left="4968" w:firstLine="696"/>
        <w:rPr>
          <w:rFonts w:ascii="Times New Roman" w:hAnsi="Times New Roman" w:eastAsia="Times New Roman" w:cs="Times New Roman"/>
          <w:color w:val="333333"/>
          <w:sz w:val="24"/>
          <w:szCs w:val="24"/>
        </w:rPr>
      </w:pPr>
    </w:p>
    <w:p w14:paraId="359B2F59">
      <w:pPr>
        <w:shd w:val="clear" w:color="auto" w:fill="FFFFFF"/>
        <w:spacing w:after="0" w:line="240" w:lineRule="auto"/>
        <w:ind w:left="4968" w:firstLine="696"/>
        <w:rPr>
          <w:rFonts w:ascii="Times New Roman" w:hAnsi="Times New Roman" w:eastAsia="Times New Roman" w:cs="Times New Roman"/>
          <w:color w:val="333333"/>
          <w:sz w:val="24"/>
          <w:szCs w:val="24"/>
        </w:rPr>
      </w:pPr>
    </w:p>
    <w:p w14:paraId="43AD068D">
      <w:pPr>
        <w:shd w:val="clear" w:color="auto" w:fill="FFFFFF"/>
        <w:spacing w:after="0" w:line="240" w:lineRule="auto"/>
        <w:ind w:left="4968" w:firstLine="696"/>
        <w:rPr>
          <w:rFonts w:ascii="Times New Roman" w:hAnsi="Times New Roman" w:eastAsia="Times New Roman" w:cs="Times New Roman"/>
          <w:color w:val="333333"/>
          <w:sz w:val="24"/>
          <w:szCs w:val="24"/>
        </w:rPr>
      </w:pPr>
    </w:p>
    <w:p w14:paraId="3275C0EE">
      <w:pPr>
        <w:shd w:val="clear" w:color="auto" w:fill="FFFFFF"/>
        <w:spacing w:after="0" w:line="240" w:lineRule="auto"/>
        <w:ind w:left="4968" w:firstLine="696"/>
        <w:rPr>
          <w:rFonts w:ascii="Times New Roman" w:hAnsi="Times New Roman" w:eastAsia="Times New Roman" w:cs="Times New Roman"/>
          <w:color w:val="333333"/>
          <w:sz w:val="24"/>
          <w:szCs w:val="24"/>
        </w:rPr>
      </w:pPr>
    </w:p>
    <w:p w14:paraId="32EBA1BD">
      <w:pPr>
        <w:shd w:val="clear" w:color="auto" w:fill="FFFFFF"/>
        <w:spacing w:after="0" w:line="240" w:lineRule="auto"/>
        <w:ind w:left="4968" w:firstLine="696"/>
        <w:rPr>
          <w:rFonts w:ascii="Times New Roman" w:hAnsi="Times New Roman" w:eastAsia="Times New Roman" w:cs="Times New Roman"/>
          <w:color w:val="333333"/>
          <w:sz w:val="24"/>
          <w:szCs w:val="24"/>
        </w:rPr>
      </w:pPr>
    </w:p>
    <w:p w14:paraId="737F0041">
      <w:pPr>
        <w:shd w:val="clear" w:color="auto" w:fill="FFFFFF"/>
        <w:spacing w:after="0" w:line="240" w:lineRule="auto"/>
        <w:ind w:left="4968" w:firstLine="696"/>
        <w:rPr>
          <w:rFonts w:ascii="Times New Roman" w:hAnsi="Times New Roman" w:eastAsia="Times New Roman" w:cs="Times New Roman"/>
          <w:color w:val="333333"/>
          <w:sz w:val="24"/>
          <w:szCs w:val="24"/>
        </w:rPr>
      </w:pPr>
    </w:p>
    <w:p w14:paraId="1FF29291">
      <w:pPr>
        <w:shd w:val="clear" w:color="auto" w:fill="FFFFFF"/>
        <w:spacing w:after="0" w:line="240" w:lineRule="auto"/>
        <w:ind w:left="4968" w:firstLine="696"/>
        <w:rPr>
          <w:rFonts w:ascii="Times New Roman" w:hAnsi="Times New Roman" w:eastAsia="Times New Roman" w:cs="Times New Roman"/>
          <w:color w:val="333333"/>
          <w:sz w:val="24"/>
          <w:szCs w:val="24"/>
        </w:rPr>
      </w:pPr>
    </w:p>
    <w:p w14:paraId="2B031805">
      <w:pPr>
        <w:shd w:val="clear" w:color="auto" w:fill="FFFFFF"/>
        <w:spacing w:after="0" w:line="240" w:lineRule="auto"/>
        <w:ind w:left="4968" w:firstLine="696"/>
        <w:rPr>
          <w:rFonts w:ascii="Times New Roman" w:hAnsi="Times New Roman" w:eastAsia="Times New Roman" w:cs="Times New Roman"/>
          <w:color w:val="333333"/>
          <w:sz w:val="24"/>
          <w:szCs w:val="24"/>
        </w:rPr>
      </w:pPr>
    </w:p>
    <w:p w14:paraId="4A49B4FB">
      <w:pPr>
        <w:shd w:val="clear" w:color="auto" w:fill="FFFFFF"/>
        <w:spacing w:after="0" w:line="240" w:lineRule="auto"/>
        <w:ind w:left="4968" w:firstLine="696"/>
        <w:rPr>
          <w:rFonts w:ascii="Times New Roman" w:hAnsi="Times New Roman" w:eastAsia="Times New Roman" w:cs="Times New Roman"/>
          <w:color w:val="333333"/>
          <w:sz w:val="24"/>
          <w:szCs w:val="24"/>
        </w:rPr>
      </w:pPr>
    </w:p>
    <w:p w14:paraId="026B8BB7">
      <w:pPr>
        <w:shd w:val="clear" w:color="auto" w:fill="FFFFFF"/>
        <w:spacing w:after="0" w:line="240" w:lineRule="auto"/>
        <w:ind w:left="4968" w:firstLine="696"/>
        <w:rPr>
          <w:rFonts w:ascii="Times New Roman" w:hAnsi="Times New Roman" w:eastAsia="Times New Roman" w:cs="Times New Roman"/>
          <w:color w:val="333333"/>
          <w:sz w:val="24"/>
          <w:szCs w:val="24"/>
        </w:rPr>
      </w:pPr>
    </w:p>
    <w:p w14:paraId="5912E650">
      <w:pPr>
        <w:shd w:val="clear" w:color="auto" w:fill="FFFFFF"/>
        <w:spacing w:after="0" w:line="240" w:lineRule="auto"/>
        <w:ind w:firstLine="4922" w:firstLineChars="2050"/>
        <w:jc w:val="center"/>
        <w:rPr>
          <w:rFonts w:hint="default" w:ascii="Times New Roman" w:hAnsi="Times New Roman" w:eastAsia="Times New Roman" w:cs="Times New Roman"/>
          <w:color w:val="333333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</w:rPr>
        <w:t xml:space="preserve">Выполнила: 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val="ru-RU"/>
        </w:rPr>
        <w:t>Л</w:t>
      </w:r>
      <w:r>
        <w:rPr>
          <w:rFonts w:hint="default" w:ascii="Times New Roman" w:hAnsi="Times New Roman" w:eastAsia="Times New Roman" w:cs="Times New Roman"/>
          <w:color w:val="333333"/>
          <w:sz w:val="24"/>
          <w:szCs w:val="24"/>
          <w:lang w:val="ru-RU"/>
        </w:rPr>
        <w:t>.С.Аникина</w:t>
      </w:r>
    </w:p>
    <w:p w14:paraId="4E20FDA6">
      <w:pPr>
        <w:shd w:val="clear" w:color="auto" w:fill="FFFFFF"/>
        <w:spacing w:after="0" w:line="240" w:lineRule="auto"/>
        <w:ind w:firstLine="4920" w:firstLineChars="2050"/>
        <w:jc w:val="center"/>
        <w:rPr>
          <w:rFonts w:ascii="Times New Roman" w:hAnsi="Times New Roman" w:eastAsia="Times New Roman" w:cs="Times New Roman"/>
          <w:color w:val="333333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333333"/>
          <w:sz w:val="24"/>
          <w:szCs w:val="24"/>
          <w:lang w:val="ru-RU"/>
        </w:rPr>
        <w:t xml:space="preserve">                                      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val="ru-RU"/>
        </w:rPr>
        <w:t>С</w:t>
      </w:r>
      <w:r>
        <w:rPr>
          <w:rFonts w:ascii="Times New Roman" w:hAnsi="Times New Roman" w:eastAsia="Times New Roman" w:cs="Times New Roman"/>
          <w:color w:val="333333"/>
          <w:sz w:val="24"/>
          <w:szCs w:val="24"/>
        </w:rPr>
        <w:t>тар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val="ru-RU"/>
        </w:rPr>
        <w:t>ший</w:t>
      </w:r>
      <w:r>
        <w:rPr>
          <w:rFonts w:hint="default" w:ascii="Times New Roman" w:hAnsi="Times New Roman" w:eastAsia="Times New Roman" w:cs="Times New Roman"/>
          <w:color w:val="333333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333333"/>
          <w:sz w:val="24"/>
          <w:szCs w:val="24"/>
        </w:rPr>
        <w:t>воспитатель</w:t>
      </w:r>
    </w:p>
    <w:p w14:paraId="4B8B8F64">
      <w:pPr>
        <w:shd w:val="clear" w:color="auto" w:fill="FFFFFF"/>
        <w:spacing w:after="0" w:line="240" w:lineRule="auto"/>
        <w:ind w:firstLine="4920" w:firstLineChars="2050"/>
        <w:jc w:val="center"/>
      </w:pPr>
      <w:r>
        <w:rPr>
          <w:rFonts w:hint="default" w:ascii="Times New Roman" w:hAnsi="Times New Roman" w:eastAsia="Times New Roman" w:cs="Times New Roman"/>
          <w:color w:val="333333"/>
          <w:sz w:val="24"/>
          <w:szCs w:val="24"/>
          <w:lang w:val="ru-RU"/>
        </w:rPr>
        <w:t xml:space="preserve">                                    </w:t>
      </w:r>
      <w:r>
        <w:rPr>
          <w:rFonts w:ascii="Times New Roman" w:hAnsi="Times New Roman" w:eastAsia="Times New Roman" w:cs="Times New Roman"/>
          <w:color w:val="333333"/>
          <w:sz w:val="24"/>
          <w:szCs w:val="24"/>
        </w:rPr>
        <w:t>МАОУ «КСОШ-ДС</w:t>
      </w:r>
    </w:p>
    <w:p w14:paraId="5D8B3C78">
      <w:pPr>
        <w:pStyle w:val="5"/>
        <w:jc w:val="right"/>
      </w:pPr>
    </w:p>
    <w:p w14:paraId="6255A494">
      <w:pPr>
        <w:pStyle w:val="5"/>
      </w:pPr>
    </w:p>
    <w:p w14:paraId="0DF979E7">
      <w:pPr>
        <w:pStyle w:val="5"/>
      </w:pPr>
    </w:p>
    <w:p w14:paraId="3610A145">
      <w:pPr>
        <w:pStyle w:val="5"/>
      </w:pPr>
    </w:p>
    <w:p w14:paraId="51F7BD56">
      <w:pPr>
        <w:pStyle w:val="5"/>
      </w:pPr>
    </w:p>
    <w:p w14:paraId="251F4042">
      <w:pPr>
        <w:pStyle w:val="5"/>
      </w:pPr>
    </w:p>
    <w:p w14:paraId="6AF6E611">
      <w:pPr>
        <w:pStyle w:val="5"/>
      </w:pPr>
    </w:p>
    <w:p w14:paraId="11BE2F0B">
      <w:pPr>
        <w:pStyle w:val="5"/>
      </w:pPr>
    </w:p>
    <w:p w14:paraId="6DF1501D">
      <w:pPr>
        <w:pStyle w:val="5"/>
      </w:pPr>
    </w:p>
    <w:p w14:paraId="55DE1007">
      <w:pPr>
        <w:pStyle w:val="5"/>
      </w:pPr>
    </w:p>
    <w:p w14:paraId="3E924F1F">
      <w:pPr>
        <w:pStyle w:val="5"/>
        <w:ind w:left="0" w:leftChars="0" w:firstLine="0" w:firstLineChars="0"/>
        <w:jc w:val="center"/>
        <w:rPr>
          <w:rFonts w:hint="default"/>
          <w:b w:val="0"/>
          <w:bCs w:val="0"/>
          <w:sz w:val="22"/>
          <w:szCs w:val="22"/>
          <w:lang w:val="ru-RU"/>
        </w:rPr>
      </w:pPr>
      <w:r>
        <w:rPr>
          <w:b w:val="0"/>
          <w:bCs w:val="0"/>
          <w:sz w:val="22"/>
          <w:szCs w:val="22"/>
          <w:lang w:val="ru-RU"/>
        </w:rPr>
        <w:t>Пыть</w:t>
      </w:r>
      <w:r>
        <w:rPr>
          <w:rFonts w:hint="default"/>
          <w:b w:val="0"/>
          <w:bCs w:val="0"/>
          <w:sz w:val="22"/>
          <w:szCs w:val="22"/>
          <w:lang w:val="ru-RU"/>
        </w:rPr>
        <w:t>-Ях,2025</w:t>
      </w:r>
    </w:p>
    <w:p w14:paraId="53934583">
      <w:pPr>
        <w:pStyle w:val="5"/>
      </w:pPr>
    </w:p>
    <w:p w14:paraId="6F4E1909">
      <w:pPr>
        <w:pStyle w:val="5"/>
      </w:pPr>
    </w:p>
    <w:p w14:paraId="4FAE87B5">
      <w:pPr>
        <w:pStyle w:val="5"/>
        <w:ind w:left="0" w:leftChars="0" w:firstLine="0" w:firstLineChars="0"/>
        <w:jc w:val="center"/>
      </w:pPr>
      <w:r>
        <w:t>ВАШ</w:t>
      </w:r>
      <w:r>
        <w:rPr>
          <w:spacing w:val="-6"/>
        </w:rPr>
        <w:t xml:space="preserve"> </w:t>
      </w:r>
      <w:r>
        <w:t>РЕБЕНОК</w:t>
      </w:r>
      <w:r>
        <w:rPr>
          <w:spacing w:val="-6"/>
        </w:rPr>
        <w:t xml:space="preserve"> </w:t>
      </w:r>
      <w:r>
        <w:t>ПОШЕЛ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ДЕТСКИЙ</w:t>
      </w:r>
      <w:r>
        <w:rPr>
          <w:spacing w:val="-5"/>
        </w:rPr>
        <w:t xml:space="preserve"> САД</w:t>
      </w:r>
    </w:p>
    <w:p w14:paraId="01F2A527">
      <w:pPr>
        <w:spacing w:before="242"/>
        <w:ind w:left="427" w:right="1" w:firstLine="0"/>
        <w:jc w:val="center"/>
        <w:rPr>
          <w:sz w:val="26"/>
        </w:rPr>
      </w:pPr>
      <w:r>
        <w:rPr>
          <w:sz w:val="26"/>
        </w:rPr>
        <w:t>(возраст</w:t>
      </w:r>
      <w:r>
        <w:rPr>
          <w:spacing w:val="-7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-6"/>
          <w:sz w:val="26"/>
        </w:rPr>
        <w:t xml:space="preserve"> </w:t>
      </w:r>
      <w:r>
        <w:rPr>
          <w:sz w:val="26"/>
        </w:rPr>
        <w:t>1,5</w:t>
      </w:r>
      <w:r>
        <w:rPr>
          <w:spacing w:val="-4"/>
          <w:sz w:val="26"/>
        </w:rPr>
        <w:t xml:space="preserve"> </w:t>
      </w:r>
      <w:r>
        <w:rPr>
          <w:sz w:val="26"/>
        </w:rPr>
        <w:t>–</w:t>
      </w:r>
      <w:r>
        <w:rPr>
          <w:spacing w:val="-3"/>
          <w:sz w:val="26"/>
        </w:rPr>
        <w:t xml:space="preserve"> </w:t>
      </w:r>
      <w:r>
        <w:rPr>
          <w:sz w:val="26"/>
        </w:rPr>
        <w:t>3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года)</w:t>
      </w:r>
    </w:p>
    <w:p w14:paraId="68DE91D5">
      <w:pPr>
        <w:pStyle w:val="4"/>
        <w:spacing w:before="244" w:line="276" w:lineRule="auto"/>
        <w:ind w:right="135" w:firstLine="566"/>
        <w:jc w:val="both"/>
      </w:pPr>
      <w:r>
        <w:t>Начало посещения детского сада – переломный момент, значение которого трудно переоценить. До сих пор ребенок буквально принадлежал родителям целиком и полностью. Они знали о нем все. Теперь же довольно большую часть времени он будет проводить в другом мире. Все, что могут родители, - это посещать утренники.</w:t>
      </w:r>
      <w:bookmarkStart w:id="0" w:name="_GoBack"/>
      <w:bookmarkEnd w:id="0"/>
    </w:p>
    <w:p w14:paraId="3BEB6874">
      <w:pPr>
        <w:pStyle w:val="4"/>
        <w:spacing w:before="200" w:line="276" w:lineRule="auto"/>
        <w:ind w:right="141" w:firstLine="566"/>
        <w:jc w:val="both"/>
      </w:pPr>
      <w:r>
        <w:t>Нужно, чтобы возможность</w:t>
      </w:r>
      <w:r>
        <w:rPr>
          <w:spacing w:val="-2"/>
        </w:rPr>
        <w:t xml:space="preserve"> </w:t>
      </w:r>
      <w:r>
        <w:t>ходить в детский сад подавалась как нечто важное и значительное, заслуженное ребенком, потому что он уже вырос и многому научился. Ни в коем случае нельзя угрожать ему садиком: «Вот подожди, отдам тебя в садик, там тебя быстро отучат капризничать и ныть» и т.п.</w:t>
      </w:r>
    </w:p>
    <w:p w14:paraId="57E67983">
      <w:pPr>
        <w:pStyle w:val="4"/>
        <w:spacing w:before="200" w:line="276" w:lineRule="auto"/>
        <w:ind w:right="141" w:firstLine="566"/>
        <w:jc w:val="both"/>
      </w:pPr>
      <w:r>
        <w:t>Безусловно, подобные перемены сопровождаются сильными переживаниями. Но дело в том, что такие перемены в определенный момент становятся просто необходимыми: ребенок растет и его нельзя держать при себе до бесконечности. Чтобы справиться со своими тревогами, родителям нужно почаще напоминать</w:t>
      </w:r>
      <w:r>
        <w:rPr>
          <w:spacing w:val="40"/>
        </w:rPr>
        <w:t xml:space="preserve"> </w:t>
      </w:r>
      <w:r>
        <w:t>себе: «Это отдельный человек, а не часть меня и не моя собственность. Он должен идти своей дорогой, моя задача – учить его всему, что поможет ему в пути, подстраховать и помогать в тех случаях, когда возникающие препятствия не поддаются его реальным возможностям».</w:t>
      </w:r>
    </w:p>
    <w:p w14:paraId="71EF527A">
      <w:pPr>
        <w:pStyle w:val="4"/>
        <w:spacing w:before="108"/>
        <w:ind w:left="0"/>
        <w:rPr>
          <w:sz w:val="20"/>
        </w:rPr>
      </w:pPr>
      <w:r>
        <w:rPr>
          <w:sz w:val="20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1909445</wp:posOffset>
            </wp:positionH>
            <wp:positionV relativeFrom="paragraph">
              <wp:posOffset>229870</wp:posOffset>
            </wp:positionV>
            <wp:extent cx="4145280" cy="4054475"/>
            <wp:effectExtent l="0" t="0" r="0" b="0"/>
            <wp:wrapTopAndBottom/>
            <wp:docPr id="1" name="Image 1" descr="ГБОУ города Москвы детский сад 1807 - Коллектив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ГБОУ города Москвы детский сад 1807 - Коллектив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5304" cy="40546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351E3D">
      <w:pPr>
        <w:pStyle w:val="4"/>
        <w:spacing w:after="0"/>
        <w:rPr>
          <w:sz w:val="20"/>
        </w:rPr>
        <w:sectPr>
          <w:type w:val="continuous"/>
          <w:pgSz w:w="11910" w:h="16840"/>
          <w:pgMar w:top="620" w:right="708" w:bottom="280" w:left="992" w:header="720" w:footer="720" w:gutter="0"/>
          <w:cols w:space="720" w:num="1"/>
        </w:sectPr>
      </w:pPr>
    </w:p>
    <w:p w14:paraId="563BB07C">
      <w:pPr>
        <w:pStyle w:val="4"/>
        <w:spacing w:before="62" w:line="276" w:lineRule="auto"/>
        <w:ind w:right="137" w:firstLine="566"/>
        <w:jc w:val="both"/>
      </w:pPr>
      <w:r>
        <w:t>Приход в детский сад, как правило, совпадает у ребенка с периодом освоения основных бытовых навыков. Хорошо, если Вы постарались освоить их еще до поступления в детский сад и ребенок умеет уже сам аккуратно есть, мыть руки, садиться на горшок, надевать носочки, колготки, штаны, сандалии. Тогда стрессовых моментов для ребенка будет меньше. Но если Вы еще в процессе освоения данных навыков, тогда для Вас следующая информация:</w:t>
      </w:r>
    </w:p>
    <w:p w14:paraId="3FE80457">
      <w:pPr>
        <w:pStyle w:val="4"/>
        <w:ind w:left="0"/>
      </w:pPr>
    </w:p>
    <w:p w14:paraId="361F8E70">
      <w:pPr>
        <w:pStyle w:val="4"/>
        <w:spacing w:before="128"/>
        <w:ind w:left="0"/>
      </w:pPr>
    </w:p>
    <w:p w14:paraId="09CDFDEC">
      <w:pPr>
        <w:pStyle w:val="4"/>
        <w:ind w:left="427" w:right="3"/>
        <w:jc w:val="center"/>
      </w:pPr>
      <w:r>
        <w:rPr>
          <w:u w:val="single"/>
        </w:rPr>
        <w:t>Как</w:t>
      </w:r>
      <w:r>
        <w:rPr>
          <w:spacing w:val="-5"/>
          <w:u w:val="single"/>
        </w:rPr>
        <w:t xml:space="preserve"> </w:t>
      </w:r>
      <w:r>
        <w:rPr>
          <w:u w:val="single"/>
        </w:rPr>
        <w:t>научить</w:t>
      </w:r>
      <w:r>
        <w:rPr>
          <w:spacing w:val="-4"/>
          <w:u w:val="single"/>
        </w:rPr>
        <w:t xml:space="preserve"> </w:t>
      </w:r>
      <w:r>
        <w:rPr>
          <w:u w:val="single"/>
        </w:rPr>
        <w:t>ребенка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одеваться?</w:t>
      </w:r>
    </w:p>
    <w:p w14:paraId="6DBD867D">
      <w:pPr>
        <w:pStyle w:val="4"/>
        <w:spacing w:before="2"/>
        <w:ind w:left="0"/>
        <w:rPr>
          <w:sz w:val="20"/>
        </w:rPr>
      </w:pPr>
      <w:r>
        <w:rPr>
          <w:sz w:val="20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2452370</wp:posOffset>
            </wp:positionH>
            <wp:positionV relativeFrom="paragraph">
              <wp:posOffset>162560</wp:posOffset>
            </wp:positionV>
            <wp:extent cx="3123565" cy="2185670"/>
            <wp:effectExtent l="0" t="0" r="0" b="0"/>
            <wp:wrapTopAndBottom/>
            <wp:docPr id="2" name="Image 2">
              <a:hlinkClick xmlns:a="http://schemas.openxmlformats.org/drawingml/2006/main" r:id="rId8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3691" cy="2185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DA6EB9">
      <w:pPr>
        <w:pStyle w:val="4"/>
        <w:spacing w:before="238" w:line="276" w:lineRule="auto"/>
        <w:ind w:right="137" w:firstLine="566"/>
        <w:jc w:val="both"/>
      </w:pPr>
      <w:r>
        <w:t>Не нужно немедленно требовать от ребенка, чтобы он, начиная с прихода в детский сад, всегда одевался только сам. Но – и это очень важно! – когда он по своей доброй воле</w:t>
      </w:r>
      <w:r>
        <w:rPr>
          <w:spacing w:val="-1"/>
        </w:rPr>
        <w:t xml:space="preserve"> </w:t>
      </w:r>
      <w:r>
        <w:t>берется за одежду</w:t>
      </w:r>
      <w:r>
        <w:rPr>
          <w:spacing w:val="-4"/>
        </w:rPr>
        <w:t xml:space="preserve"> </w:t>
      </w:r>
      <w:r>
        <w:t>и старается надеть</w:t>
      </w:r>
      <w:r>
        <w:rPr>
          <w:spacing w:val="-1"/>
        </w:rPr>
        <w:t xml:space="preserve"> </w:t>
      </w:r>
      <w:r>
        <w:t>ее сам, ни в</w:t>
      </w:r>
      <w:r>
        <w:rPr>
          <w:spacing w:val="-2"/>
        </w:rPr>
        <w:t xml:space="preserve"> </w:t>
      </w:r>
      <w:r>
        <w:t>коем случае не мешайте ему, не пытайтесь все за него сделать.</w:t>
      </w:r>
    </w:p>
    <w:p w14:paraId="34767228">
      <w:pPr>
        <w:pStyle w:val="4"/>
        <w:spacing w:line="276" w:lineRule="auto"/>
        <w:ind w:right="135" w:firstLine="566"/>
        <w:jc w:val="both"/>
      </w:pPr>
      <w:r>
        <w:t>Планируйте свое время таким образом, чтобы вы могли чувствовать себя спокойно, пока ребенок осваивает науку одевания. Лучше встать утром на полчаса раньше, чем лишить его возможности вовремя овладеть новыми навыками.</w:t>
      </w:r>
    </w:p>
    <w:p w14:paraId="23A67411">
      <w:pPr>
        <w:pStyle w:val="4"/>
        <w:spacing w:line="276" w:lineRule="auto"/>
        <w:ind w:right="142" w:firstLine="566"/>
        <w:jc w:val="both"/>
      </w:pPr>
      <w:r>
        <w:t>Если же ребенок не проявляет желания одеваться самостоятельно, можно немножко подтолкнуть</w:t>
      </w:r>
      <w:r>
        <w:rPr>
          <w:spacing w:val="-2"/>
        </w:rPr>
        <w:t xml:space="preserve"> </w:t>
      </w:r>
      <w:r>
        <w:t>его.</w:t>
      </w:r>
      <w:r>
        <w:rPr>
          <w:spacing w:val="-1"/>
        </w:rPr>
        <w:t xml:space="preserve"> </w:t>
      </w:r>
      <w:r>
        <w:t>Например,</w:t>
      </w:r>
      <w:r>
        <w:rPr>
          <w:spacing w:val="-3"/>
        </w:rPr>
        <w:t xml:space="preserve"> </w:t>
      </w:r>
      <w:r>
        <w:t>Вы можете</w:t>
      </w:r>
      <w:r>
        <w:rPr>
          <w:spacing w:val="-2"/>
        </w:rPr>
        <w:t xml:space="preserve"> </w:t>
      </w:r>
      <w:r>
        <w:t>надеть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него носочки,</w:t>
      </w:r>
      <w:r>
        <w:rPr>
          <w:spacing w:val="-1"/>
        </w:rPr>
        <w:t xml:space="preserve"> </w:t>
      </w:r>
      <w:r>
        <w:t>но не</w:t>
      </w:r>
      <w:r>
        <w:rPr>
          <w:spacing w:val="-1"/>
        </w:rPr>
        <w:t xml:space="preserve"> </w:t>
      </w:r>
      <w:r>
        <w:t>до конца, и предложить самому подтянуть их повыше.</w:t>
      </w:r>
    </w:p>
    <w:p w14:paraId="14752012">
      <w:pPr>
        <w:pStyle w:val="4"/>
        <w:spacing w:before="1" w:line="276" w:lineRule="auto"/>
        <w:ind w:right="145" w:firstLine="566"/>
        <w:jc w:val="both"/>
      </w:pPr>
      <w:r>
        <w:t xml:space="preserve">Предлагайте ему самому снимать ту одежду, которую действительно легко </w:t>
      </w:r>
      <w:r>
        <w:rPr>
          <w:spacing w:val="-2"/>
        </w:rPr>
        <w:t>снять.</w:t>
      </w:r>
    </w:p>
    <w:p w14:paraId="27DF71BA">
      <w:pPr>
        <w:pStyle w:val="4"/>
        <w:spacing w:line="276" w:lineRule="auto"/>
        <w:ind w:right="144" w:firstLine="566"/>
        <w:jc w:val="both"/>
      </w:pPr>
      <w:r>
        <w:t>В помощь ребенку можно повесить плакат в детской комнате или уголке с изображением разных предметов гардероба в той последовательности, в которой</w:t>
      </w:r>
      <w:r>
        <w:rPr>
          <w:spacing w:val="40"/>
        </w:rPr>
        <w:t xml:space="preserve"> </w:t>
      </w:r>
      <w:r>
        <w:t>их нужно надевать.</w:t>
      </w:r>
    </w:p>
    <w:p w14:paraId="0A993F16">
      <w:pPr>
        <w:pStyle w:val="4"/>
        <w:spacing w:line="276" w:lineRule="auto"/>
        <w:ind w:right="141" w:firstLine="566"/>
        <w:jc w:val="both"/>
      </w:pPr>
      <w:r>
        <w:t>Стоит обратить внимание на удобство одежды, а также пристрастия ребенка к цвету или фасону, так как именно из-за этого он может отказываться одеваться сам (особенно это характерно для девочек).</w:t>
      </w:r>
    </w:p>
    <w:p w14:paraId="618D5289">
      <w:pPr>
        <w:pStyle w:val="4"/>
        <w:spacing w:after="0" w:line="276" w:lineRule="auto"/>
        <w:jc w:val="both"/>
        <w:sectPr>
          <w:pgSz w:w="11910" w:h="16840"/>
          <w:pgMar w:top="620" w:right="708" w:bottom="280" w:left="992" w:header="720" w:footer="720" w:gutter="0"/>
          <w:cols w:space="720" w:num="1"/>
        </w:sectPr>
      </w:pPr>
    </w:p>
    <w:p w14:paraId="69D5C0F5">
      <w:pPr>
        <w:pStyle w:val="4"/>
        <w:spacing w:before="62"/>
        <w:ind w:left="427" w:right="3"/>
        <w:jc w:val="center"/>
      </w:pPr>
      <w:r>
        <w:rPr>
          <w:u w:val="single"/>
        </w:rPr>
        <w:t>Как</w:t>
      </w:r>
      <w:r>
        <w:rPr>
          <w:spacing w:val="-4"/>
          <w:u w:val="single"/>
        </w:rPr>
        <w:t xml:space="preserve"> </w:t>
      </w:r>
      <w:r>
        <w:rPr>
          <w:u w:val="single"/>
        </w:rPr>
        <w:t>приучить</w:t>
      </w:r>
      <w:r>
        <w:rPr>
          <w:spacing w:val="-4"/>
          <w:u w:val="single"/>
        </w:rPr>
        <w:t xml:space="preserve"> </w:t>
      </w:r>
      <w:r>
        <w:rPr>
          <w:u w:val="single"/>
        </w:rPr>
        <w:t>ребенка</w:t>
      </w:r>
      <w:r>
        <w:rPr>
          <w:spacing w:val="-4"/>
          <w:u w:val="single"/>
        </w:rPr>
        <w:t xml:space="preserve"> </w:t>
      </w:r>
      <w:r>
        <w:rPr>
          <w:u w:val="single"/>
        </w:rPr>
        <w:t>к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горшку?</w:t>
      </w:r>
    </w:p>
    <w:p w14:paraId="15B8039B">
      <w:pPr>
        <w:pStyle w:val="4"/>
        <w:spacing w:before="250" w:line="276" w:lineRule="auto"/>
        <w:ind w:right="141" w:firstLine="566"/>
        <w:jc w:val="both"/>
      </w:pPr>
      <w:r>
        <w:t>Способ только один – сажать на горшок. Горшок должен быть на видном для ребенка месте и его предназначение должно быть понято малышом. При</w:t>
      </w:r>
      <w:r>
        <w:rPr>
          <w:spacing w:val="40"/>
        </w:rPr>
        <w:t xml:space="preserve"> </w:t>
      </w:r>
      <w:r>
        <w:t>приучении ребенка к горшку точно нельзя делать следующего:</w:t>
      </w:r>
    </w:p>
    <w:p w14:paraId="25A2003A">
      <w:pPr>
        <w:pStyle w:val="7"/>
        <w:numPr>
          <w:ilvl w:val="0"/>
          <w:numId w:val="1"/>
        </w:numPr>
        <w:tabs>
          <w:tab w:val="left" w:pos="730"/>
        </w:tabs>
        <w:spacing w:before="0" w:after="0" w:line="240" w:lineRule="auto"/>
        <w:ind w:left="730" w:right="0" w:hanging="162"/>
        <w:jc w:val="left"/>
        <w:rPr>
          <w:sz w:val="28"/>
        </w:rPr>
      </w:pPr>
      <w:r>
        <w:rPr>
          <w:sz w:val="28"/>
        </w:rPr>
        <w:t>держать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горшке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подолгу;</w:t>
      </w:r>
    </w:p>
    <w:p w14:paraId="0F1CDDF0">
      <w:pPr>
        <w:pStyle w:val="7"/>
        <w:numPr>
          <w:ilvl w:val="0"/>
          <w:numId w:val="1"/>
        </w:numPr>
        <w:tabs>
          <w:tab w:val="left" w:pos="730"/>
        </w:tabs>
        <w:spacing w:before="48" w:after="0" w:line="240" w:lineRule="auto"/>
        <w:ind w:left="730" w:right="0" w:hanging="162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«музыкальные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горшки»</w:t>
      </w:r>
      <w:r>
        <w:rPr>
          <w:spacing w:val="-11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играть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горшком;</w:t>
      </w:r>
    </w:p>
    <w:p w14:paraId="7940B2DD">
      <w:pPr>
        <w:pStyle w:val="7"/>
        <w:numPr>
          <w:ilvl w:val="0"/>
          <w:numId w:val="1"/>
        </w:numPr>
        <w:tabs>
          <w:tab w:val="left" w:pos="730"/>
        </w:tabs>
        <w:spacing w:before="48" w:after="0" w:line="240" w:lineRule="auto"/>
        <w:ind w:left="730" w:right="0" w:hanging="162"/>
        <w:jc w:val="left"/>
        <w:rPr>
          <w:sz w:val="28"/>
        </w:rPr>
      </w:pPr>
      <w:r>
        <w:rPr>
          <w:sz w:val="28"/>
        </w:rPr>
        <w:t>ругать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испачканные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штаны;</w:t>
      </w:r>
    </w:p>
    <w:p w14:paraId="0AAD4342">
      <w:pPr>
        <w:pStyle w:val="7"/>
        <w:numPr>
          <w:ilvl w:val="0"/>
          <w:numId w:val="1"/>
        </w:numPr>
        <w:tabs>
          <w:tab w:val="left" w:pos="863"/>
          <w:tab w:val="left" w:pos="8533"/>
        </w:tabs>
        <w:spacing w:before="50" w:after="4" w:line="276" w:lineRule="auto"/>
        <w:ind w:left="1" w:right="146" w:firstLine="566"/>
        <w:jc w:val="left"/>
        <w:rPr>
          <w:sz w:val="28"/>
        </w:rPr>
      </w:pPr>
      <w:r>
        <w:rPr>
          <w:sz w:val="28"/>
        </w:rPr>
        <w:t>придавать</w:t>
      </w:r>
      <w:r>
        <w:rPr>
          <w:spacing w:val="80"/>
          <w:sz w:val="28"/>
        </w:rPr>
        <w:t xml:space="preserve"> </w:t>
      </w:r>
      <w:r>
        <w:rPr>
          <w:sz w:val="28"/>
        </w:rPr>
        <w:t>этим</w:t>
      </w:r>
      <w:r>
        <w:rPr>
          <w:spacing w:val="80"/>
          <w:sz w:val="28"/>
        </w:rPr>
        <w:t xml:space="preserve"> </w:t>
      </w:r>
      <w:r>
        <w:rPr>
          <w:sz w:val="28"/>
        </w:rPr>
        <w:t>процедурам</w:t>
      </w:r>
      <w:r>
        <w:rPr>
          <w:spacing w:val="80"/>
          <w:sz w:val="28"/>
        </w:rPr>
        <w:t xml:space="preserve"> </w:t>
      </w:r>
      <w:r>
        <w:rPr>
          <w:sz w:val="28"/>
        </w:rPr>
        <w:t>слишком</w:t>
      </w:r>
      <w:r>
        <w:rPr>
          <w:spacing w:val="80"/>
          <w:sz w:val="28"/>
        </w:rPr>
        <w:t xml:space="preserve"> </w:t>
      </w:r>
      <w:r>
        <w:rPr>
          <w:sz w:val="28"/>
        </w:rPr>
        <w:t>большое</w:t>
      </w:r>
      <w:r>
        <w:rPr>
          <w:spacing w:val="80"/>
          <w:sz w:val="28"/>
        </w:rPr>
        <w:t xml:space="preserve"> </w:t>
      </w:r>
      <w:r>
        <w:rPr>
          <w:sz w:val="28"/>
        </w:rPr>
        <w:t>значение,</w:t>
      </w:r>
      <w:r>
        <w:rPr>
          <w:sz w:val="28"/>
        </w:rPr>
        <w:tab/>
      </w:r>
      <w:r>
        <w:rPr>
          <w:spacing w:val="-2"/>
          <w:sz w:val="28"/>
        </w:rPr>
        <w:t xml:space="preserve">фиксировать </w:t>
      </w:r>
      <w:r>
        <w:rPr>
          <w:sz w:val="28"/>
        </w:rPr>
        <w:t>внимание ребенка больше необходимого.</w:t>
      </w:r>
    </w:p>
    <w:p w14:paraId="52205017">
      <w:pPr>
        <w:pStyle w:val="4"/>
        <w:ind w:left="3652"/>
        <w:rPr>
          <w:sz w:val="20"/>
        </w:rPr>
      </w:pPr>
      <w:r>
        <w:rPr>
          <w:sz w:val="20"/>
        </w:rPr>
        <w:drawing>
          <wp:inline distT="0" distB="0" distL="0" distR="0">
            <wp:extent cx="2060575" cy="1899920"/>
            <wp:effectExtent l="0" t="0" r="0" b="0"/>
            <wp:docPr id="3" name="Image 3">
              <a:hlinkClick xmlns:a="http://schemas.openxmlformats.org/drawingml/2006/main" r:id="rId10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1181" cy="1900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DAF917">
      <w:pPr>
        <w:pStyle w:val="4"/>
        <w:ind w:left="0"/>
      </w:pPr>
    </w:p>
    <w:p w14:paraId="0072111C">
      <w:pPr>
        <w:pStyle w:val="4"/>
        <w:spacing w:before="160"/>
        <w:ind w:left="0"/>
      </w:pPr>
    </w:p>
    <w:p w14:paraId="026DC569">
      <w:pPr>
        <w:pStyle w:val="4"/>
        <w:ind w:left="427" w:right="2"/>
        <w:jc w:val="center"/>
      </w:pPr>
      <w:r>
        <w:rPr>
          <w:u w:val="single"/>
        </w:rPr>
        <w:t>Как</w:t>
      </w:r>
      <w:r>
        <w:rPr>
          <w:spacing w:val="-6"/>
          <w:u w:val="single"/>
        </w:rPr>
        <w:t xml:space="preserve"> </w:t>
      </w:r>
      <w:r>
        <w:rPr>
          <w:u w:val="single"/>
        </w:rPr>
        <w:t>приучить</w:t>
      </w:r>
      <w:r>
        <w:rPr>
          <w:spacing w:val="-6"/>
          <w:u w:val="single"/>
        </w:rPr>
        <w:t xml:space="preserve"> </w:t>
      </w:r>
      <w:r>
        <w:rPr>
          <w:u w:val="single"/>
        </w:rPr>
        <w:t>убирать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игрушки?</w:t>
      </w:r>
    </w:p>
    <w:p w14:paraId="3C64FF45">
      <w:pPr>
        <w:pStyle w:val="4"/>
        <w:spacing w:before="250" w:line="276" w:lineRule="auto"/>
        <w:ind w:right="136" w:firstLine="566"/>
        <w:jc w:val="both"/>
      </w:pPr>
      <w:r>
        <w:t>Уборка должна проводиться в игровой форме (ребенок с родителем представляют себя подъемными кранами, уборочными машинами и т.п.). Можно устроить соревнование, кто больше и быстрее соберет. Всегда вести себя последовательно. Нельзя приучать ребенка убирать время от времени (вчера убрал, а сегодня нет). У игрушек ребенка должно быть определенное место хранения, откуда он их берет и куда должен обратно убрать.</w:t>
      </w:r>
    </w:p>
    <w:p w14:paraId="51203C5F">
      <w:pPr>
        <w:pStyle w:val="4"/>
        <w:ind w:left="0"/>
        <w:rPr>
          <w:sz w:val="20"/>
        </w:rPr>
      </w:pPr>
    </w:p>
    <w:p w14:paraId="46DC40A1">
      <w:pPr>
        <w:pStyle w:val="4"/>
        <w:ind w:left="0"/>
        <w:rPr>
          <w:sz w:val="20"/>
        </w:rPr>
      </w:pPr>
    </w:p>
    <w:p w14:paraId="3CE11509">
      <w:pPr>
        <w:pStyle w:val="4"/>
        <w:spacing w:before="120"/>
        <w:ind w:left="0"/>
        <w:rPr>
          <w:sz w:val="20"/>
        </w:rPr>
      </w:pPr>
      <w:r>
        <w:rPr>
          <w:sz w:val="20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1978025</wp:posOffset>
            </wp:positionH>
            <wp:positionV relativeFrom="paragraph">
              <wp:posOffset>237490</wp:posOffset>
            </wp:positionV>
            <wp:extent cx="3444875" cy="2600325"/>
            <wp:effectExtent l="0" t="0" r="0" b="0"/>
            <wp:wrapTopAndBottom/>
            <wp:docPr id="4" name="Image 4">
              <a:hlinkClick xmlns:a="http://schemas.openxmlformats.org/drawingml/2006/main" r:id="rId12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4766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16840"/>
      <w:pgMar w:top="620" w:right="708" w:bottom="280" w:left="992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DejaVu Sans">
    <w:altName w:val="Yu Gothic"/>
    <w:panose1 w:val="00000000000000000000"/>
    <w:charset w:val="80"/>
    <w:family w:val="auto"/>
    <w:pitch w:val="default"/>
    <w:sig w:usb0="00000000" w:usb1="00000000" w:usb2="00000000" w:usb3="00000000" w:csb0="00000000" w:csb1="00000000"/>
  </w:font>
  <w:font w:name="Helvetica">
    <w:altName w:val="Arial"/>
    <w:panose1 w:val="020B0604020202020204"/>
    <w:charset w:val="CC"/>
    <w:family w:val="swiss"/>
    <w:pitch w:val="default"/>
    <w:sig w:usb0="00000000" w:usb1="00000000" w:usb2="00000009" w:usb3="00000000" w:csb0="000001FF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0"/>
      <w:numFmt w:val="bullet"/>
      <w:lvlText w:val="-"/>
      <w:lvlJc w:val="left"/>
      <w:pPr>
        <w:ind w:left="1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20" w:hanging="16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41" w:hanging="16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61" w:hanging="16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82" w:hanging="16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03" w:hanging="16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23" w:hanging="16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44" w:hanging="16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65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compatSetting w:name="compatibilityMode" w:uri="http://schemas.microsoft.com/office/word" w:val="14"/>
  </w:compat>
  <w:rsids>
    <w:rsidRoot w:val="00000000"/>
    <w:rsid w:val="642B1B7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ind w:left="1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5">
    <w:name w:val="Title"/>
    <w:basedOn w:val="1"/>
    <w:qFormat/>
    <w:uiPriority w:val="1"/>
    <w:pPr>
      <w:spacing w:before="67"/>
      <w:ind w:left="427"/>
      <w:jc w:val="center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spacing w:before="48"/>
      <w:ind w:left="730" w:hanging="162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8">
    <w:name w:val="Table Paragraph"/>
    <w:basedOn w:val="1"/>
    <w:qFormat/>
    <w:uiPriority w:val="1"/>
    <w:rPr>
      <w:lang w:val="ru-RU" w:eastAsia="en-US" w:bidi="ar-SA"/>
    </w:rPr>
  </w:style>
  <w:style w:type="character" w:customStyle="1" w:styleId="9">
    <w:name w:val="c29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hyperlink" Target="http://yandex.ru/images/search?p=1%26text=%D0%BC%D0%B0%D0%BB%D1%8B%D1%88%20%D0%BE%D0%B4%D0%B5%D0%B2%D0%B0%D0%B5%D1%82%D1%81%D1%8F%20%D0%BA%D0%B0%D1%80%D1%82%D0%B8%D0%BD%D0%BA%D0%B8%26img_url=http%3A//roghdenierebenka.ru/books/item/f00/s00/z0000002/pic/000042.jpg%26pos=45%26uinfo=sw-1280-sh-720-ww-1259-wh-548-pd-1-wp-2x3_640x960%26rpt=simage%26_=1407119099265%26pin=1" TargetMode="Externa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5.jpeg"/><Relationship Id="rId12" Type="http://schemas.openxmlformats.org/officeDocument/2006/relationships/hyperlink" Target="http://yandex.ru/images/search?source=wiz%26img_url=http%3A//img0.liveinternet.ru/images/attach/c/8/102/174/102174170_propis4.jpg%26uinfo=sw-1280-sh-720-ww-1259-wh-548-pd-1-wp-2x3_640x960%26_=1407118636156%26p=2%26text=%D0%BC%D0%B0%D0%BB%D1%8B%D1%88%20%D0%B2%20%D0%B4%D0%B5%D1%82%D1%81%D0%BA%D0%BE%D0%BC%20%D1%81%D0%B0%D0%B4%D1%83%20%D0%BA%D0%B0%D1%80%D1%82%D0%B8%D0%BD%D0%BA%D0%B8%26noreask=1%26pos=73%26rpt=simage%26lr=29397%26pin=1" TargetMode="External"/><Relationship Id="rId11" Type="http://schemas.openxmlformats.org/officeDocument/2006/relationships/image" Target="media/image4.jpeg"/><Relationship Id="rId10" Type="http://schemas.openxmlformats.org/officeDocument/2006/relationships/hyperlink" Target="http://yandex.ru/images/search?text=%D0%BC%D0%B0%D0%BB%D1%8B%D1%88%20%D1%81%D0%B8%D0%B4%D0%B8%D1%82%20%D0%BD%D0%B0%20%D0%B3%D0%BE%D1%80%D1%88%D0%BA%D0%B5%20%D0%BA%D0%B0%D1%80%D1%82%D0%B8%D0%BD%D0%BA%D0%B8%26img_url=http%3A//shkolazhizni.ru/img/content/i22/22288.jpg%26pos=3%26uinfo=sw-1280-sh-720-ww-1259-wh-548-pd-1-wp-2x3_640x960%26rpt=simage%26_=1407119182343%26pin=1" TargetMode="Externa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TotalTime>12</TotalTime>
  <ScaleCrop>false</ScaleCrop>
  <LinksUpToDate>false</LinksUpToDate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2025-11-14T02:27:00Z</dcterms:created>
  <dc:creator>XTreme</dc:creator>
  <cp:lastModifiedBy>Пользователь</cp:lastModifiedBy>
  <dcterms:modified xsi:type="dcterms:W3CDTF">2025-11-14T02:50:29Z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2015-08-04T00:00:00Z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2025-11-14T00:00:00Z</vt:filetime>
  </property>
  <property fmtid="{D5CDD505-2E9C-101B-9397-08002B2CF9AE}" pid="5" name="Producer">
    <vt:lpwstr>Microsoft® Office Word 2007</vt:lpwstr>
  </property>
  <property fmtid="{D5CDD505-2E9C-101B-9397-08002B2CF9AE}" pid="6" name="KSOProductBuildVer">
    <vt:lpwstr>1049-12.2.0.23155</vt:lpwstr>
  </property>
  <property fmtid="{D5CDD505-2E9C-101B-9397-08002B2CF9AE}" pid="7" name="ICV">
    <vt:lpwstr>B34DAEC2EE324639A940EF3E452C3CB1_12</vt:lpwstr>
  </property>
</Properties>
</file>